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885" w:rsidRPr="00DB2B98" w:rsidRDefault="00901885" w:rsidP="0041340B">
      <w:pPr>
        <w:jc w:val="center"/>
        <w:outlineLvl w:val="0"/>
        <w:rPr>
          <w:rFonts w:ascii="Arial" w:hAnsi="Arial" w:cs="Arial"/>
          <w:b/>
          <w:u w:val="single"/>
        </w:rPr>
      </w:pPr>
      <w:r w:rsidRPr="00DB2B98">
        <w:rPr>
          <w:rFonts w:ascii="Arial" w:hAnsi="Arial" w:cs="Arial"/>
          <w:b/>
          <w:u w:val="single"/>
        </w:rPr>
        <w:t>Garner Sidewalk Specifications</w:t>
      </w:r>
    </w:p>
    <w:p w:rsidR="00901885" w:rsidRDefault="00901885" w:rsidP="00882ACC">
      <w:pPr>
        <w:rPr>
          <w:rFonts w:ascii="Arial" w:hAnsi="Arial" w:cs="Arial"/>
          <w:b/>
          <w:sz w:val="21"/>
          <w:szCs w:val="21"/>
        </w:rPr>
      </w:pPr>
    </w:p>
    <w:p w:rsidR="00901885" w:rsidRPr="00361EA2" w:rsidRDefault="00901885" w:rsidP="00882ACC">
      <w:pPr>
        <w:rPr>
          <w:rFonts w:ascii="Arial" w:hAnsi="Arial" w:cs="Arial"/>
          <w:sz w:val="21"/>
          <w:szCs w:val="21"/>
        </w:rPr>
      </w:pPr>
      <w:r w:rsidRPr="00361EA2">
        <w:rPr>
          <w:rFonts w:ascii="Arial" w:hAnsi="Arial" w:cs="Arial"/>
          <w:b/>
          <w:sz w:val="21"/>
          <w:szCs w:val="21"/>
        </w:rPr>
        <w:t>City of Garner Code Chapter 136.08.</w:t>
      </w:r>
      <w:r w:rsidRPr="00361EA2">
        <w:rPr>
          <w:rFonts w:ascii="Arial" w:hAnsi="Arial" w:cs="Arial"/>
          <w:sz w:val="21"/>
          <w:szCs w:val="21"/>
        </w:rPr>
        <w:t xml:space="preserve">  Sidewalks repaired, replaced or constructed under the provisions of this chapter shall be of the following construction and meet the following standards:</w:t>
      </w:r>
    </w:p>
    <w:p w:rsidR="00901885" w:rsidRPr="00361EA2" w:rsidRDefault="00901885" w:rsidP="00882ACC">
      <w:pPr>
        <w:rPr>
          <w:rFonts w:ascii="Arial" w:hAnsi="Arial" w:cs="Arial"/>
          <w:sz w:val="21"/>
          <w:szCs w:val="21"/>
        </w:rPr>
      </w:pPr>
    </w:p>
    <w:p w:rsidR="00901885" w:rsidRPr="00361EA2" w:rsidRDefault="00901885" w:rsidP="00294BEB">
      <w:pPr>
        <w:numPr>
          <w:ilvl w:val="0"/>
          <w:numId w:val="1"/>
        </w:numPr>
        <w:ind w:hanging="270"/>
        <w:rPr>
          <w:rFonts w:ascii="Arial" w:hAnsi="Arial" w:cs="Arial"/>
          <w:sz w:val="21"/>
          <w:szCs w:val="21"/>
        </w:rPr>
      </w:pPr>
      <w:r>
        <w:rPr>
          <w:rFonts w:ascii="Arial" w:hAnsi="Arial" w:cs="Arial"/>
          <w:sz w:val="21"/>
          <w:szCs w:val="21"/>
        </w:rPr>
        <w:t xml:space="preserve">Cement. Portland cement, 4,000- mix, </w:t>
      </w:r>
      <w:r w:rsidRPr="00361EA2">
        <w:rPr>
          <w:rFonts w:ascii="Arial" w:hAnsi="Arial" w:cs="Arial"/>
          <w:sz w:val="21"/>
          <w:szCs w:val="21"/>
        </w:rPr>
        <w:t>shall be the only cement used in the construction and repair of sidewalks.</w:t>
      </w:r>
    </w:p>
    <w:p w:rsidR="00901885" w:rsidRPr="00361EA2" w:rsidRDefault="00901885" w:rsidP="00294BEB">
      <w:pPr>
        <w:numPr>
          <w:ilvl w:val="0"/>
          <w:numId w:val="1"/>
        </w:numPr>
        <w:ind w:hanging="270"/>
        <w:rPr>
          <w:rFonts w:ascii="Arial" w:hAnsi="Arial" w:cs="Arial"/>
          <w:sz w:val="21"/>
          <w:szCs w:val="21"/>
        </w:rPr>
      </w:pPr>
      <w:r w:rsidRPr="00361EA2">
        <w:rPr>
          <w:rFonts w:ascii="Arial" w:hAnsi="Arial" w:cs="Arial"/>
          <w:sz w:val="21"/>
          <w:szCs w:val="21"/>
        </w:rPr>
        <w:t>Construction.  Sidewalks shall be of one-course construction.</w:t>
      </w:r>
    </w:p>
    <w:p w:rsidR="00901885" w:rsidRPr="00361EA2" w:rsidRDefault="00901885" w:rsidP="00294BEB">
      <w:pPr>
        <w:numPr>
          <w:ilvl w:val="0"/>
          <w:numId w:val="1"/>
        </w:numPr>
        <w:ind w:hanging="270"/>
        <w:rPr>
          <w:rFonts w:ascii="Arial" w:hAnsi="Arial" w:cs="Arial"/>
          <w:sz w:val="21"/>
          <w:szCs w:val="21"/>
        </w:rPr>
      </w:pPr>
      <w:r w:rsidRPr="00361EA2">
        <w:rPr>
          <w:rFonts w:ascii="Arial" w:hAnsi="Arial" w:cs="Arial"/>
          <w:sz w:val="21"/>
          <w:szCs w:val="21"/>
        </w:rPr>
        <w:t>Sidewalk Base.  Concrete may be placed directly on compact and well-drained soil.  Where soil is not well-drained, a three (3) inch sub-base of compact, clean, coarse gravel or sand shall be laid.  The adequacy of the soil drainage is to be determined by the City.</w:t>
      </w:r>
    </w:p>
    <w:p w:rsidR="00901885" w:rsidRPr="00361EA2" w:rsidRDefault="00901885" w:rsidP="00294BEB">
      <w:pPr>
        <w:numPr>
          <w:ilvl w:val="0"/>
          <w:numId w:val="1"/>
        </w:numPr>
        <w:ind w:hanging="270"/>
        <w:rPr>
          <w:rFonts w:ascii="Arial" w:hAnsi="Arial" w:cs="Arial"/>
          <w:sz w:val="21"/>
          <w:szCs w:val="21"/>
        </w:rPr>
      </w:pPr>
      <w:r w:rsidRPr="00361EA2">
        <w:rPr>
          <w:rFonts w:ascii="Arial" w:hAnsi="Arial" w:cs="Arial"/>
          <w:sz w:val="21"/>
          <w:szCs w:val="21"/>
        </w:rPr>
        <w:t>Sidewalk Bed.  The sidewalk bed shall be so graded that the constructed sidewalk will be at established grade.</w:t>
      </w:r>
    </w:p>
    <w:p w:rsidR="00901885" w:rsidRPr="00361EA2" w:rsidRDefault="00901885" w:rsidP="00294BEB">
      <w:pPr>
        <w:numPr>
          <w:ilvl w:val="0"/>
          <w:numId w:val="1"/>
        </w:numPr>
        <w:ind w:hanging="270"/>
        <w:rPr>
          <w:rFonts w:ascii="Arial" w:hAnsi="Arial" w:cs="Arial"/>
          <w:sz w:val="21"/>
          <w:szCs w:val="21"/>
        </w:rPr>
      </w:pPr>
      <w:r w:rsidRPr="00361EA2">
        <w:rPr>
          <w:rFonts w:ascii="Arial" w:hAnsi="Arial" w:cs="Arial"/>
          <w:sz w:val="21"/>
          <w:szCs w:val="21"/>
        </w:rPr>
        <w:t>Length, Width and Depth.  Length, width and depth requirements are as follows:</w:t>
      </w:r>
    </w:p>
    <w:p w:rsidR="00901885" w:rsidRPr="00361EA2" w:rsidRDefault="00901885" w:rsidP="00882ACC">
      <w:pPr>
        <w:numPr>
          <w:ilvl w:val="1"/>
          <w:numId w:val="1"/>
        </w:numPr>
        <w:rPr>
          <w:rFonts w:ascii="Arial" w:hAnsi="Arial" w:cs="Arial"/>
          <w:sz w:val="21"/>
          <w:szCs w:val="21"/>
        </w:rPr>
      </w:pPr>
      <w:r w:rsidRPr="00361EA2">
        <w:rPr>
          <w:rFonts w:ascii="Arial" w:hAnsi="Arial" w:cs="Arial"/>
          <w:sz w:val="21"/>
          <w:szCs w:val="21"/>
        </w:rPr>
        <w:t>Residential sidewalks shall be at least four (4) feet wide and four (4) inches thick, and each section shall be no more than six (6) feet in length.</w:t>
      </w:r>
    </w:p>
    <w:p w:rsidR="00901885" w:rsidRPr="00361EA2" w:rsidRDefault="00901885" w:rsidP="00882ACC">
      <w:pPr>
        <w:numPr>
          <w:ilvl w:val="1"/>
          <w:numId w:val="1"/>
        </w:numPr>
        <w:rPr>
          <w:rFonts w:ascii="Arial" w:hAnsi="Arial" w:cs="Arial"/>
          <w:sz w:val="21"/>
          <w:szCs w:val="21"/>
        </w:rPr>
      </w:pPr>
      <w:r w:rsidRPr="00361EA2">
        <w:rPr>
          <w:rFonts w:ascii="Arial" w:hAnsi="Arial" w:cs="Arial"/>
          <w:sz w:val="21"/>
          <w:szCs w:val="21"/>
        </w:rPr>
        <w:t>Business District sidewalks shall extend from the property line to the curb.  Each section shall be four (4) inches thick and no more than six (6) feet in length.</w:t>
      </w:r>
    </w:p>
    <w:p w:rsidR="00901885" w:rsidRPr="00361EA2" w:rsidRDefault="00901885" w:rsidP="00882ACC">
      <w:pPr>
        <w:numPr>
          <w:ilvl w:val="1"/>
          <w:numId w:val="1"/>
        </w:numPr>
        <w:rPr>
          <w:rFonts w:ascii="Arial" w:hAnsi="Arial" w:cs="Arial"/>
          <w:sz w:val="21"/>
          <w:szCs w:val="21"/>
        </w:rPr>
      </w:pPr>
      <w:r w:rsidRPr="00361EA2">
        <w:rPr>
          <w:rFonts w:ascii="Arial" w:hAnsi="Arial" w:cs="Arial"/>
          <w:sz w:val="21"/>
          <w:szCs w:val="21"/>
        </w:rPr>
        <w:t>Driveway areas shall be not less than six (6) inches in thickness.</w:t>
      </w:r>
    </w:p>
    <w:p w:rsidR="00901885" w:rsidRPr="00361EA2" w:rsidRDefault="00901885" w:rsidP="00294BEB">
      <w:pPr>
        <w:numPr>
          <w:ilvl w:val="0"/>
          <w:numId w:val="1"/>
        </w:numPr>
        <w:ind w:hanging="270"/>
        <w:rPr>
          <w:rFonts w:ascii="Arial" w:hAnsi="Arial" w:cs="Arial"/>
          <w:sz w:val="21"/>
          <w:szCs w:val="21"/>
        </w:rPr>
      </w:pPr>
      <w:r w:rsidRPr="00361EA2">
        <w:rPr>
          <w:rFonts w:ascii="Arial" w:hAnsi="Arial" w:cs="Arial"/>
          <w:sz w:val="21"/>
          <w:szCs w:val="21"/>
        </w:rPr>
        <w:t>Location. Residential sidewalks shall be located with the inner edge (edge nearest the abutting private property) on the property line, unless the Council establishes a different distance due to special circumstances.</w:t>
      </w:r>
    </w:p>
    <w:p w:rsidR="00901885" w:rsidRPr="00361EA2" w:rsidRDefault="00901885" w:rsidP="00294BEB">
      <w:pPr>
        <w:numPr>
          <w:ilvl w:val="0"/>
          <w:numId w:val="1"/>
        </w:numPr>
        <w:ind w:hanging="270"/>
        <w:rPr>
          <w:rFonts w:ascii="Arial" w:hAnsi="Arial" w:cs="Arial"/>
          <w:sz w:val="21"/>
          <w:szCs w:val="21"/>
        </w:rPr>
      </w:pPr>
      <w:r w:rsidRPr="00361EA2">
        <w:rPr>
          <w:rFonts w:ascii="Arial" w:hAnsi="Arial" w:cs="Arial"/>
          <w:sz w:val="21"/>
          <w:szCs w:val="21"/>
        </w:rPr>
        <w:t>Grade. Curb tops shall be on level with the centerline of the street which shall be the established grade.</w:t>
      </w:r>
    </w:p>
    <w:p w:rsidR="00901885" w:rsidRPr="00361EA2" w:rsidRDefault="00901885" w:rsidP="00294BEB">
      <w:pPr>
        <w:numPr>
          <w:ilvl w:val="0"/>
          <w:numId w:val="1"/>
        </w:numPr>
        <w:ind w:hanging="270"/>
        <w:rPr>
          <w:rFonts w:ascii="Arial" w:hAnsi="Arial" w:cs="Arial"/>
          <w:sz w:val="21"/>
          <w:szCs w:val="21"/>
        </w:rPr>
      </w:pPr>
      <w:r w:rsidRPr="00361EA2">
        <w:rPr>
          <w:rFonts w:ascii="Arial" w:hAnsi="Arial" w:cs="Arial"/>
          <w:sz w:val="21"/>
          <w:szCs w:val="21"/>
        </w:rPr>
        <w:t>Elevations. The street edge of a sidewalk shall be at an elevation even with the curb at the curb or not less than one-half (1/2) inch above the curb for each foot between the curb and the sidewalk.</w:t>
      </w:r>
    </w:p>
    <w:p w:rsidR="00901885" w:rsidRPr="00361EA2" w:rsidRDefault="00901885" w:rsidP="00294BEB">
      <w:pPr>
        <w:numPr>
          <w:ilvl w:val="0"/>
          <w:numId w:val="1"/>
        </w:numPr>
        <w:ind w:hanging="270"/>
        <w:rPr>
          <w:rFonts w:ascii="Arial" w:hAnsi="Arial" w:cs="Arial"/>
          <w:sz w:val="21"/>
          <w:szCs w:val="21"/>
        </w:rPr>
      </w:pPr>
      <w:r w:rsidRPr="00361EA2">
        <w:rPr>
          <w:rFonts w:ascii="Arial" w:hAnsi="Arial" w:cs="Arial"/>
          <w:sz w:val="21"/>
          <w:szCs w:val="21"/>
        </w:rPr>
        <w:t>Slope.  All sidewalks shall slope one-quarter (1/4) inch per foot toward the curb.</w:t>
      </w:r>
    </w:p>
    <w:p w:rsidR="00901885" w:rsidRPr="00361EA2" w:rsidRDefault="00901885" w:rsidP="00882ACC">
      <w:pPr>
        <w:numPr>
          <w:ilvl w:val="0"/>
          <w:numId w:val="1"/>
        </w:numPr>
        <w:rPr>
          <w:rFonts w:ascii="Arial" w:hAnsi="Arial" w:cs="Arial"/>
          <w:sz w:val="21"/>
          <w:szCs w:val="21"/>
        </w:rPr>
      </w:pPr>
      <w:r w:rsidRPr="00361EA2">
        <w:rPr>
          <w:rFonts w:ascii="Arial" w:hAnsi="Arial" w:cs="Arial"/>
          <w:sz w:val="21"/>
          <w:szCs w:val="21"/>
        </w:rPr>
        <w:t>Finish.  All sidewalks shall be finished with a “broom” or “wood float” finish.</w:t>
      </w:r>
    </w:p>
    <w:p w:rsidR="00901885" w:rsidRPr="00361EA2" w:rsidRDefault="00901885" w:rsidP="00882ACC">
      <w:pPr>
        <w:numPr>
          <w:ilvl w:val="0"/>
          <w:numId w:val="1"/>
        </w:numPr>
        <w:rPr>
          <w:rFonts w:ascii="Arial" w:hAnsi="Arial" w:cs="Arial"/>
          <w:sz w:val="21"/>
          <w:szCs w:val="21"/>
        </w:rPr>
      </w:pPr>
      <w:r w:rsidRPr="00361EA2">
        <w:rPr>
          <w:rFonts w:ascii="Arial" w:hAnsi="Arial" w:cs="Arial"/>
          <w:sz w:val="21"/>
          <w:szCs w:val="21"/>
        </w:rPr>
        <w:t>Ramps for Persons with Disabilities.  There shall be not less than two (2) curb cuts or ramps per lineal block which shall be located on or near the crosswalks at intersections.  Each curb cut or ramp shall be at least thirty</w:t>
      </w:r>
      <w:r>
        <w:rPr>
          <w:rFonts w:ascii="Arial" w:hAnsi="Arial" w:cs="Arial"/>
          <w:sz w:val="21"/>
          <w:szCs w:val="21"/>
        </w:rPr>
        <w:t>-six</w:t>
      </w:r>
      <w:r w:rsidRPr="00361EA2">
        <w:rPr>
          <w:rFonts w:ascii="Arial" w:hAnsi="Arial" w:cs="Arial"/>
          <w:sz w:val="21"/>
          <w:szCs w:val="21"/>
        </w:rPr>
        <w:t xml:space="preserve"> (3</w:t>
      </w:r>
      <w:r>
        <w:rPr>
          <w:rFonts w:ascii="Arial" w:hAnsi="Arial" w:cs="Arial"/>
          <w:sz w:val="21"/>
          <w:szCs w:val="21"/>
        </w:rPr>
        <w:t>6</w:t>
      </w:r>
      <w:r w:rsidRPr="00361EA2">
        <w:rPr>
          <w:rFonts w:ascii="Arial" w:hAnsi="Arial" w:cs="Arial"/>
          <w:sz w:val="21"/>
          <w:szCs w:val="21"/>
        </w:rPr>
        <w:t xml:space="preserve">) inches wide, shall be sloped at not greater than one inch of rise per twelve (12) inches lineal distance, except that a slope no greater than one inch of rise per eight (8) inches lineal distance may be used where necessary, shall have a nonskid surface, and shall otherwise be so constructed as to allow reasonable access to the crosswalk for persons with disabilities using the sidewalk.  These requirements shall apply to any curbs constructed or reconstructed after </w:t>
      </w:r>
      <w:smartTag w:uri="urn:schemas-microsoft-com:office:smarttags" w:element="date">
        <w:smartTagPr>
          <w:attr w:name="Month" w:val="1"/>
          <w:attr w:name="Day" w:val="1"/>
          <w:attr w:name="Year" w:val="1975"/>
        </w:smartTagPr>
        <w:r w:rsidRPr="00361EA2">
          <w:rPr>
            <w:rFonts w:ascii="Arial" w:hAnsi="Arial" w:cs="Arial"/>
            <w:sz w:val="21"/>
            <w:szCs w:val="21"/>
          </w:rPr>
          <w:t>January 1, 1975</w:t>
        </w:r>
      </w:smartTag>
      <w:r w:rsidRPr="00361EA2">
        <w:rPr>
          <w:rFonts w:ascii="Arial" w:hAnsi="Arial" w:cs="Arial"/>
          <w:sz w:val="21"/>
          <w:szCs w:val="21"/>
        </w:rPr>
        <w:t>.  (Code of Iowa, Sec. 216C.9)</w:t>
      </w:r>
    </w:p>
    <w:p w:rsidR="00901885" w:rsidRPr="00361EA2" w:rsidRDefault="00901885">
      <w:pPr>
        <w:rPr>
          <w:sz w:val="21"/>
          <w:szCs w:val="21"/>
        </w:rPr>
      </w:pPr>
    </w:p>
    <w:p w:rsidR="00901885" w:rsidRDefault="00901885" w:rsidP="0041340B">
      <w:pPr>
        <w:jc w:val="center"/>
        <w:outlineLvl w:val="0"/>
        <w:rPr>
          <w:rFonts w:ascii="Arial" w:hAnsi="Arial" w:cs="Arial"/>
          <w:b/>
          <w:sz w:val="21"/>
          <w:szCs w:val="21"/>
        </w:rPr>
      </w:pPr>
      <w:r w:rsidRPr="00361EA2">
        <w:rPr>
          <w:rFonts w:ascii="Arial" w:hAnsi="Arial" w:cs="Arial"/>
          <w:b/>
          <w:sz w:val="21"/>
          <w:szCs w:val="21"/>
        </w:rPr>
        <w:t xml:space="preserve">City of </w:t>
      </w:r>
      <w:smartTag w:uri="urn:schemas-microsoft-com:office:smarttags" w:element="City">
        <w:smartTag w:uri="urn:schemas-microsoft-com:office:smarttags" w:element="place">
          <w:r w:rsidRPr="00361EA2">
            <w:rPr>
              <w:rFonts w:ascii="Arial" w:hAnsi="Arial" w:cs="Arial"/>
              <w:b/>
              <w:sz w:val="21"/>
              <w:szCs w:val="21"/>
            </w:rPr>
            <w:t>Garner</w:t>
          </w:r>
        </w:smartTag>
      </w:smartTag>
      <w:r w:rsidRPr="00361EA2">
        <w:rPr>
          <w:rFonts w:ascii="Arial" w:hAnsi="Arial" w:cs="Arial"/>
          <w:b/>
          <w:sz w:val="21"/>
          <w:szCs w:val="21"/>
        </w:rPr>
        <w:t xml:space="preserve"> Code Chapter 136.02(2)- Definition of Defective Sidewalks</w:t>
      </w:r>
    </w:p>
    <w:p w:rsidR="00901885" w:rsidRPr="00361EA2" w:rsidRDefault="00901885" w:rsidP="00DB2B98">
      <w:pPr>
        <w:jc w:val="center"/>
        <w:rPr>
          <w:rFonts w:ascii="Arial" w:hAnsi="Arial" w:cs="Arial"/>
          <w:b/>
          <w:sz w:val="21"/>
          <w:szCs w:val="21"/>
        </w:rPr>
      </w:pPr>
    </w:p>
    <w:p w:rsidR="00901885" w:rsidRPr="00361EA2" w:rsidRDefault="00901885" w:rsidP="00AF2704">
      <w:pPr>
        <w:rPr>
          <w:rFonts w:ascii="Arial" w:hAnsi="Arial" w:cs="Arial"/>
          <w:sz w:val="21"/>
          <w:szCs w:val="21"/>
        </w:rPr>
      </w:pPr>
      <w:r w:rsidRPr="00361EA2">
        <w:rPr>
          <w:rFonts w:ascii="Arial" w:hAnsi="Arial" w:cs="Arial"/>
          <w:sz w:val="21"/>
          <w:szCs w:val="21"/>
        </w:rPr>
        <w:t>“Defective sidewalk” means any public sidewalk exhibiting one or more of the following characteristics:</w:t>
      </w:r>
    </w:p>
    <w:p w:rsidR="00901885" w:rsidRPr="00361EA2" w:rsidRDefault="00901885" w:rsidP="00AF2704">
      <w:pPr>
        <w:numPr>
          <w:ilvl w:val="0"/>
          <w:numId w:val="2"/>
        </w:numPr>
        <w:rPr>
          <w:rFonts w:ascii="Arial" w:hAnsi="Arial" w:cs="Arial"/>
          <w:sz w:val="21"/>
          <w:szCs w:val="21"/>
        </w:rPr>
      </w:pPr>
      <w:r w:rsidRPr="00361EA2">
        <w:rPr>
          <w:rFonts w:ascii="Arial" w:hAnsi="Arial" w:cs="Arial"/>
          <w:sz w:val="21"/>
          <w:szCs w:val="21"/>
        </w:rPr>
        <w:t>Vertical separations equal to three-fourths (3/4) inch or more.</w:t>
      </w:r>
    </w:p>
    <w:p w:rsidR="00901885" w:rsidRPr="00361EA2" w:rsidRDefault="00901885" w:rsidP="00AF2704">
      <w:pPr>
        <w:numPr>
          <w:ilvl w:val="0"/>
          <w:numId w:val="2"/>
        </w:numPr>
        <w:rPr>
          <w:rFonts w:ascii="Arial" w:hAnsi="Arial" w:cs="Arial"/>
          <w:sz w:val="21"/>
          <w:szCs w:val="21"/>
        </w:rPr>
      </w:pPr>
      <w:r w:rsidRPr="00361EA2">
        <w:rPr>
          <w:rFonts w:ascii="Arial" w:hAnsi="Arial" w:cs="Arial"/>
          <w:sz w:val="21"/>
          <w:szCs w:val="21"/>
        </w:rPr>
        <w:t>Horizontal separations equal to one (1) inch or more.</w:t>
      </w:r>
    </w:p>
    <w:p w:rsidR="00901885" w:rsidRPr="00361EA2" w:rsidRDefault="00901885" w:rsidP="00AF2704">
      <w:pPr>
        <w:numPr>
          <w:ilvl w:val="0"/>
          <w:numId w:val="2"/>
        </w:numPr>
        <w:rPr>
          <w:rFonts w:ascii="Arial" w:hAnsi="Arial" w:cs="Arial"/>
          <w:sz w:val="21"/>
          <w:szCs w:val="21"/>
        </w:rPr>
      </w:pPr>
      <w:r w:rsidRPr="00361EA2">
        <w:rPr>
          <w:rFonts w:ascii="Arial" w:hAnsi="Arial" w:cs="Arial"/>
          <w:sz w:val="21"/>
          <w:szCs w:val="21"/>
        </w:rPr>
        <w:t>Holes or depressions equal to three-fourths (3/4) inch or more and at least four (4) inches in diameter.</w:t>
      </w:r>
    </w:p>
    <w:p w:rsidR="00901885" w:rsidRPr="00361EA2" w:rsidRDefault="00901885" w:rsidP="00AF2704">
      <w:pPr>
        <w:numPr>
          <w:ilvl w:val="0"/>
          <w:numId w:val="2"/>
        </w:numPr>
        <w:rPr>
          <w:rFonts w:ascii="Arial" w:hAnsi="Arial" w:cs="Arial"/>
          <w:sz w:val="21"/>
          <w:szCs w:val="21"/>
        </w:rPr>
      </w:pPr>
      <w:r w:rsidRPr="00361EA2">
        <w:rPr>
          <w:rFonts w:ascii="Arial" w:hAnsi="Arial" w:cs="Arial"/>
          <w:sz w:val="21"/>
          <w:szCs w:val="21"/>
        </w:rPr>
        <w:t>Spalling over fifty percent (50%) of a single square of the sidewalk with one or more depressions equal to one-half (1/2) inch or more.</w:t>
      </w:r>
    </w:p>
    <w:p w:rsidR="00901885" w:rsidRPr="00361EA2" w:rsidRDefault="00901885" w:rsidP="00AF2704">
      <w:pPr>
        <w:numPr>
          <w:ilvl w:val="0"/>
          <w:numId w:val="2"/>
        </w:numPr>
        <w:rPr>
          <w:rFonts w:ascii="Arial" w:hAnsi="Arial" w:cs="Arial"/>
          <w:sz w:val="21"/>
          <w:szCs w:val="21"/>
        </w:rPr>
      </w:pPr>
      <w:r w:rsidRPr="00361EA2">
        <w:rPr>
          <w:rFonts w:ascii="Arial" w:hAnsi="Arial" w:cs="Arial"/>
          <w:sz w:val="21"/>
          <w:szCs w:val="21"/>
        </w:rPr>
        <w:t>Spalling over less than fifty percent (50%) of a single square of the sidewalk with one or more depressions equal to three-fourths (3/4) inch or more.</w:t>
      </w:r>
    </w:p>
    <w:p w:rsidR="00901885" w:rsidRPr="00361EA2" w:rsidRDefault="00901885" w:rsidP="00AF2704">
      <w:pPr>
        <w:numPr>
          <w:ilvl w:val="0"/>
          <w:numId w:val="2"/>
        </w:numPr>
        <w:rPr>
          <w:rFonts w:ascii="Arial" w:hAnsi="Arial" w:cs="Arial"/>
          <w:sz w:val="21"/>
          <w:szCs w:val="21"/>
        </w:rPr>
      </w:pPr>
      <w:r w:rsidRPr="00361EA2">
        <w:rPr>
          <w:rFonts w:ascii="Arial" w:hAnsi="Arial" w:cs="Arial"/>
          <w:sz w:val="21"/>
          <w:szCs w:val="21"/>
        </w:rPr>
        <w:t>A single square of sidewalk cracked in such a manner that no part thereof has a piece greater than one square foot.</w:t>
      </w:r>
    </w:p>
    <w:p w:rsidR="00901885" w:rsidRPr="00361EA2" w:rsidRDefault="00901885" w:rsidP="00AF2704">
      <w:pPr>
        <w:numPr>
          <w:ilvl w:val="0"/>
          <w:numId w:val="2"/>
        </w:numPr>
        <w:rPr>
          <w:rFonts w:ascii="Arial" w:hAnsi="Arial" w:cs="Arial"/>
          <w:sz w:val="21"/>
          <w:szCs w:val="21"/>
        </w:rPr>
      </w:pPr>
      <w:r w:rsidRPr="00361EA2">
        <w:rPr>
          <w:rFonts w:ascii="Arial" w:hAnsi="Arial" w:cs="Arial"/>
          <w:sz w:val="21"/>
          <w:szCs w:val="21"/>
        </w:rPr>
        <w:t>A sidewalk with any part thereof missing to the full depth.</w:t>
      </w:r>
    </w:p>
    <w:p w:rsidR="00901885" w:rsidRDefault="00901885" w:rsidP="00AF2704">
      <w:pPr>
        <w:numPr>
          <w:ilvl w:val="0"/>
          <w:numId w:val="2"/>
        </w:numPr>
        <w:rPr>
          <w:rFonts w:ascii="Arial" w:hAnsi="Arial" w:cs="Arial"/>
          <w:sz w:val="21"/>
          <w:szCs w:val="21"/>
        </w:rPr>
      </w:pPr>
      <w:r w:rsidRPr="00361EA2">
        <w:rPr>
          <w:rFonts w:ascii="Arial" w:hAnsi="Arial" w:cs="Arial"/>
          <w:sz w:val="21"/>
          <w:szCs w:val="21"/>
        </w:rPr>
        <w:t>A change from the design or construction grade equal to or greater than three-fourth (3/4) inch per foot.</w:t>
      </w:r>
    </w:p>
    <w:p w:rsidR="00901885" w:rsidRPr="00361EA2" w:rsidRDefault="00901885" w:rsidP="008966F9">
      <w:pPr>
        <w:ind w:left="432"/>
        <w:rPr>
          <w:rFonts w:ascii="Arial" w:hAnsi="Arial" w:cs="Arial"/>
          <w:sz w:val="21"/>
          <w:szCs w:val="21"/>
        </w:rPr>
      </w:pPr>
    </w:p>
    <w:p w:rsidR="00901885" w:rsidRPr="00361EA2" w:rsidRDefault="00901885">
      <w:pPr>
        <w:rPr>
          <w:rFonts w:ascii="Arial" w:hAnsi="Arial" w:cs="Arial"/>
          <w:b/>
          <w:sz w:val="21"/>
          <w:szCs w:val="21"/>
        </w:rPr>
      </w:pPr>
      <w:r w:rsidRPr="00361EA2">
        <w:rPr>
          <w:rFonts w:ascii="Arial" w:hAnsi="Arial" w:cs="Arial"/>
          <w:b/>
          <w:sz w:val="21"/>
          <w:szCs w:val="21"/>
        </w:rPr>
        <w:t xml:space="preserve">Copies of the full sidewalk code are available upon request at City Hall or on-line at </w:t>
      </w:r>
      <w:hyperlink r:id="rId5" w:history="1">
        <w:r w:rsidRPr="00361EA2">
          <w:rPr>
            <w:rStyle w:val="Hyperlink"/>
            <w:rFonts w:ascii="Arial" w:hAnsi="Arial" w:cs="Arial"/>
            <w:b/>
            <w:sz w:val="21"/>
            <w:szCs w:val="21"/>
          </w:rPr>
          <w:t>www.garneriowa.org</w:t>
        </w:r>
      </w:hyperlink>
      <w:r w:rsidRPr="00361EA2">
        <w:rPr>
          <w:rFonts w:ascii="Arial" w:hAnsi="Arial" w:cs="Arial"/>
          <w:b/>
          <w:sz w:val="21"/>
          <w:szCs w:val="21"/>
        </w:rPr>
        <w:t xml:space="preserve"> </w:t>
      </w:r>
    </w:p>
    <w:sectPr w:rsidR="00901885" w:rsidRPr="00361EA2" w:rsidSect="00DB2B98">
      <w:pgSz w:w="12240" w:h="15840"/>
      <w:pgMar w:top="1008"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3ED9"/>
    <w:multiLevelType w:val="hybridMultilevel"/>
    <w:tmpl w:val="8B82A52C"/>
    <w:lvl w:ilvl="0" w:tplc="04090015">
      <w:start w:val="1"/>
      <w:numFmt w:val="upperLetter"/>
      <w:lvlText w:val="%1."/>
      <w:lvlJc w:val="left"/>
      <w:pPr>
        <w:tabs>
          <w:tab w:val="num" w:pos="432"/>
        </w:tabs>
        <w:ind w:left="432"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6579EF"/>
    <w:multiLevelType w:val="hybridMultilevel"/>
    <w:tmpl w:val="679C3672"/>
    <w:lvl w:ilvl="0" w:tplc="7CBEF28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58"/>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1FD8"/>
    <w:rsid w:val="000A3CD2"/>
    <w:rsid w:val="0023457D"/>
    <w:rsid w:val="00294BEB"/>
    <w:rsid w:val="002B3A55"/>
    <w:rsid w:val="00361EA2"/>
    <w:rsid w:val="00395086"/>
    <w:rsid w:val="003A792E"/>
    <w:rsid w:val="0041340B"/>
    <w:rsid w:val="005E1FD8"/>
    <w:rsid w:val="006B2A4A"/>
    <w:rsid w:val="00847733"/>
    <w:rsid w:val="00882ACC"/>
    <w:rsid w:val="008966F9"/>
    <w:rsid w:val="00901885"/>
    <w:rsid w:val="009B548E"/>
    <w:rsid w:val="009E4ED3"/>
    <w:rsid w:val="00A03F47"/>
    <w:rsid w:val="00AB06E1"/>
    <w:rsid w:val="00AF2704"/>
    <w:rsid w:val="00B83992"/>
    <w:rsid w:val="00DA7149"/>
    <w:rsid w:val="00DB2B98"/>
    <w:rsid w:val="00DB7202"/>
    <w:rsid w:val="00DE51FE"/>
    <w:rsid w:val="00F82A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AC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03F47"/>
    <w:rPr>
      <w:rFonts w:cs="Times New Roman"/>
      <w:color w:val="0000FF"/>
      <w:u w:val="single"/>
    </w:rPr>
  </w:style>
  <w:style w:type="paragraph" w:styleId="BalloonText">
    <w:name w:val="Balloon Text"/>
    <w:basedOn w:val="Normal"/>
    <w:link w:val="BalloonTextChar"/>
    <w:uiPriority w:val="99"/>
    <w:semiHidden/>
    <w:rsid w:val="003A79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792E"/>
    <w:rPr>
      <w:rFonts w:ascii="Tahoma" w:hAnsi="Tahoma" w:cs="Tahoma"/>
      <w:sz w:val="16"/>
      <w:szCs w:val="16"/>
    </w:rPr>
  </w:style>
  <w:style w:type="paragraph" w:styleId="DocumentMap">
    <w:name w:val="Document Map"/>
    <w:basedOn w:val="Normal"/>
    <w:link w:val="DocumentMapChar"/>
    <w:uiPriority w:val="99"/>
    <w:semiHidden/>
    <w:rsid w:val="0041340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0794E"/>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rneriow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565</Words>
  <Characters>3225</Characters>
  <Application>Microsoft Office Outlook</Application>
  <DocSecurity>0</DocSecurity>
  <Lines>0</Lines>
  <Paragraphs>0</Paragraphs>
  <ScaleCrop>false</ScaleCrop>
  <Company>City of Garner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Garner Code Chapter 136</dc:title>
  <dc:subject/>
  <dc:creator>Admin</dc:creator>
  <cp:keywords/>
  <dc:description/>
  <cp:lastModifiedBy> </cp:lastModifiedBy>
  <cp:revision>2</cp:revision>
  <cp:lastPrinted>2012-03-29T16:57:00Z</cp:lastPrinted>
  <dcterms:created xsi:type="dcterms:W3CDTF">2013-04-10T20:06:00Z</dcterms:created>
  <dcterms:modified xsi:type="dcterms:W3CDTF">2013-04-10T20:06:00Z</dcterms:modified>
</cp:coreProperties>
</file>